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90B" w:rsidRPr="006A090B" w:rsidRDefault="006A090B" w:rsidP="006A090B">
      <w:bookmarkStart w:id="0" w:name="_GoBack"/>
      <w:bookmarkEnd w:id="0"/>
    </w:p>
    <w:tbl>
      <w:tblPr>
        <w:tblW w:w="0" w:type="auto"/>
        <w:tblLook w:val="04A0" w:firstRow="1" w:lastRow="0" w:firstColumn="1" w:lastColumn="0" w:noHBand="0" w:noVBand="1"/>
      </w:tblPr>
      <w:tblGrid>
        <w:gridCol w:w="4611"/>
        <w:gridCol w:w="4743"/>
      </w:tblGrid>
      <w:tr w:rsidR="006A090B" w:rsidRPr="006A090B" w:rsidTr="003417D5">
        <w:trPr>
          <w:trHeight w:val="526"/>
        </w:trPr>
        <w:tc>
          <w:tcPr>
            <w:tcW w:w="4650" w:type="dxa"/>
          </w:tcPr>
          <w:p w:rsidR="006A090B" w:rsidRPr="006A090B" w:rsidRDefault="003417D5" w:rsidP="006A090B">
            <w:pPr>
              <w:spacing w:after="0"/>
              <w:rPr>
                <w:rFonts w:ascii="Times New Roman" w:hAnsi="Times New Roman" w:cs="Times New Roman"/>
                <w:sz w:val="24"/>
                <w:szCs w:val="24"/>
              </w:rPr>
            </w:pPr>
            <w:r>
              <w:rPr>
                <w:rFonts w:ascii="Times New Roman" w:hAnsi="Times New Roman" w:cs="Times New Roman"/>
                <w:sz w:val="24"/>
                <w:szCs w:val="24"/>
              </w:rPr>
              <w:t xml:space="preserve"> </w:t>
            </w:r>
          </w:p>
        </w:tc>
        <w:tc>
          <w:tcPr>
            <w:tcW w:w="4770" w:type="dxa"/>
          </w:tcPr>
          <w:p w:rsidR="003417D5" w:rsidRDefault="006A090B" w:rsidP="003417D5">
            <w:pPr>
              <w:spacing w:after="0"/>
              <w:jc w:val="right"/>
              <w:rPr>
                <w:rFonts w:ascii="Times New Roman" w:hAnsi="Times New Roman" w:cs="Times New Roman"/>
                <w:sz w:val="24"/>
                <w:szCs w:val="24"/>
              </w:rPr>
            </w:pPr>
            <w:r w:rsidRPr="006A090B">
              <w:rPr>
                <w:rFonts w:ascii="Times New Roman" w:hAnsi="Times New Roman" w:cs="Times New Roman"/>
                <w:sz w:val="24"/>
                <w:szCs w:val="24"/>
              </w:rPr>
              <w:t xml:space="preserve">            </w:t>
            </w:r>
            <w:r w:rsidR="0069282F">
              <w:rPr>
                <w:rFonts w:ascii="Times New Roman" w:hAnsi="Times New Roman" w:cs="Times New Roman"/>
                <w:sz w:val="24"/>
                <w:szCs w:val="24"/>
              </w:rPr>
              <w:t xml:space="preserve">                     </w:t>
            </w:r>
            <w:r w:rsidR="003417D5">
              <w:rPr>
                <w:rFonts w:ascii="Times New Roman" w:hAnsi="Times New Roman" w:cs="Times New Roman"/>
                <w:sz w:val="24"/>
                <w:szCs w:val="24"/>
              </w:rPr>
              <w:t>Приложение 2</w:t>
            </w:r>
          </w:p>
          <w:p w:rsidR="006A090B" w:rsidRPr="006A090B" w:rsidRDefault="003417D5" w:rsidP="003417D5">
            <w:pPr>
              <w:spacing w:after="0"/>
              <w:jc w:val="right"/>
              <w:rPr>
                <w:rFonts w:ascii="Times New Roman" w:hAnsi="Times New Roman" w:cs="Times New Roman"/>
                <w:sz w:val="24"/>
                <w:szCs w:val="24"/>
              </w:rPr>
            </w:pPr>
            <w:r>
              <w:rPr>
                <w:rFonts w:ascii="Times New Roman" w:hAnsi="Times New Roman" w:cs="Times New Roman"/>
                <w:sz w:val="24"/>
                <w:szCs w:val="24"/>
              </w:rPr>
              <w:t>к приказу</w:t>
            </w:r>
            <w:r w:rsidRPr="003417D5">
              <w:rPr>
                <w:rFonts w:ascii="Times New Roman" w:hAnsi="Times New Roman" w:cs="Times New Roman"/>
                <w:sz w:val="24"/>
                <w:szCs w:val="24"/>
              </w:rPr>
              <w:t xml:space="preserve"> МОУ «Беломорская СОШ №1»</w:t>
            </w:r>
          </w:p>
        </w:tc>
      </w:tr>
      <w:tr w:rsidR="006A090B" w:rsidRPr="006A090B" w:rsidTr="003417D5">
        <w:trPr>
          <w:trHeight w:val="257"/>
        </w:trPr>
        <w:tc>
          <w:tcPr>
            <w:tcW w:w="4650" w:type="dxa"/>
          </w:tcPr>
          <w:p w:rsidR="006A090B" w:rsidRPr="006A090B" w:rsidRDefault="003417D5" w:rsidP="006A090B">
            <w:pPr>
              <w:spacing w:after="0"/>
              <w:rPr>
                <w:rFonts w:ascii="Times New Roman" w:hAnsi="Times New Roman" w:cs="Times New Roman"/>
                <w:sz w:val="24"/>
                <w:szCs w:val="24"/>
              </w:rPr>
            </w:pPr>
            <w:r>
              <w:rPr>
                <w:rFonts w:ascii="Times New Roman" w:hAnsi="Times New Roman" w:cs="Times New Roman"/>
                <w:sz w:val="24"/>
                <w:szCs w:val="24"/>
              </w:rPr>
              <w:t xml:space="preserve"> </w:t>
            </w:r>
          </w:p>
        </w:tc>
        <w:tc>
          <w:tcPr>
            <w:tcW w:w="4770" w:type="dxa"/>
          </w:tcPr>
          <w:p w:rsidR="006A090B" w:rsidRPr="006A090B" w:rsidRDefault="003417D5" w:rsidP="003417D5">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3417D5">
              <w:rPr>
                <w:rFonts w:ascii="Times New Roman" w:hAnsi="Times New Roman" w:cs="Times New Roman"/>
                <w:sz w:val="24"/>
                <w:szCs w:val="24"/>
              </w:rPr>
              <w:t>от «31» марта 2025 г. № 163</w:t>
            </w:r>
          </w:p>
        </w:tc>
      </w:tr>
      <w:tr w:rsidR="006A090B" w:rsidRPr="006A090B" w:rsidTr="003417D5">
        <w:trPr>
          <w:trHeight w:val="257"/>
        </w:trPr>
        <w:tc>
          <w:tcPr>
            <w:tcW w:w="4650" w:type="dxa"/>
          </w:tcPr>
          <w:p w:rsidR="006A090B" w:rsidRPr="006A090B" w:rsidRDefault="003417D5" w:rsidP="006A090B">
            <w:pPr>
              <w:spacing w:after="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c>
          <w:tcPr>
            <w:tcW w:w="4770" w:type="dxa"/>
          </w:tcPr>
          <w:p w:rsidR="006A090B" w:rsidRPr="006A090B" w:rsidRDefault="006A090B" w:rsidP="006A090B">
            <w:pPr>
              <w:spacing w:after="0"/>
              <w:rPr>
                <w:rFonts w:ascii="Times New Roman" w:hAnsi="Times New Roman" w:cs="Times New Roman"/>
                <w:sz w:val="24"/>
                <w:szCs w:val="24"/>
              </w:rPr>
            </w:pPr>
          </w:p>
        </w:tc>
      </w:tr>
    </w:tbl>
    <w:p w:rsidR="006A090B" w:rsidRPr="006A090B" w:rsidRDefault="006A090B" w:rsidP="006A090B">
      <w:pPr>
        <w:spacing w:after="0"/>
        <w:jc w:val="center"/>
        <w:rPr>
          <w:rFonts w:ascii="Times New Roman" w:hAnsi="Times New Roman" w:cs="Times New Roman"/>
          <w:b/>
          <w:bCs/>
          <w:sz w:val="24"/>
          <w:szCs w:val="24"/>
        </w:rPr>
      </w:pPr>
      <w:r w:rsidRPr="006A090B">
        <w:rPr>
          <w:rFonts w:ascii="Times New Roman" w:hAnsi="Times New Roman" w:cs="Times New Roman"/>
          <w:b/>
          <w:bCs/>
          <w:sz w:val="24"/>
          <w:szCs w:val="24"/>
        </w:rPr>
        <w:t xml:space="preserve">Порядок проведения </w:t>
      </w:r>
    </w:p>
    <w:p w:rsidR="006A090B" w:rsidRPr="006A090B" w:rsidRDefault="006A090B" w:rsidP="006A090B">
      <w:pPr>
        <w:spacing w:after="0"/>
        <w:jc w:val="center"/>
        <w:rPr>
          <w:rFonts w:ascii="Times New Roman" w:hAnsi="Times New Roman" w:cs="Times New Roman"/>
          <w:b/>
          <w:bCs/>
          <w:sz w:val="24"/>
          <w:szCs w:val="24"/>
        </w:rPr>
      </w:pPr>
      <w:r w:rsidRPr="006A090B">
        <w:rPr>
          <w:rFonts w:ascii="Times New Roman" w:hAnsi="Times New Roman" w:cs="Times New Roman"/>
          <w:b/>
          <w:bCs/>
          <w:sz w:val="24"/>
          <w:szCs w:val="24"/>
        </w:rPr>
        <w:t xml:space="preserve">в Муниципальном общеобразовательном учреждении Беломорского муниципального округа «Беломорская средняя общеобразовательная школа №1» </w:t>
      </w:r>
    </w:p>
    <w:p w:rsidR="006A090B" w:rsidRPr="006A090B" w:rsidRDefault="006A090B" w:rsidP="006A090B">
      <w:pPr>
        <w:spacing w:after="0"/>
        <w:jc w:val="center"/>
        <w:rPr>
          <w:rFonts w:ascii="Times New Roman" w:hAnsi="Times New Roman" w:cs="Times New Roman"/>
          <w:b/>
          <w:bCs/>
          <w:sz w:val="24"/>
          <w:szCs w:val="24"/>
        </w:rPr>
      </w:pPr>
      <w:r w:rsidRPr="006A090B">
        <w:rPr>
          <w:rFonts w:ascii="Times New Roman" w:hAnsi="Times New Roman" w:cs="Times New Roman"/>
          <w:b/>
          <w:bCs/>
          <w:sz w:val="24"/>
          <w:szCs w:val="24"/>
        </w:rPr>
        <w:t xml:space="preserve">тестирования на знание русского языка, </w:t>
      </w:r>
    </w:p>
    <w:p w:rsidR="006A090B" w:rsidRPr="006A090B" w:rsidRDefault="006A090B" w:rsidP="006A090B">
      <w:pPr>
        <w:spacing w:after="0"/>
        <w:jc w:val="center"/>
        <w:rPr>
          <w:rFonts w:ascii="Times New Roman" w:hAnsi="Times New Roman" w:cs="Times New Roman"/>
          <w:b/>
          <w:bCs/>
          <w:sz w:val="24"/>
          <w:szCs w:val="24"/>
        </w:rPr>
      </w:pPr>
      <w:r w:rsidRPr="006A090B">
        <w:rPr>
          <w:rFonts w:ascii="Times New Roman" w:hAnsi="Times New Roman" w:cs="Times New Roman"/>
          <w:b/>
          <w:bCs/>
          <w:sz w:val="24"/>
          <w:szCs w:val="24"/>
        </w:rPr>
        <w:t xml:space="preserve">достаточное для освоения образовательных программ </w:t>
      </w:r>
    </w:p>
    <w:p w:rsidR="006A090B" w:rsidRPr="006A090B" w:rsidRDefault="006A090B" w:rsidP="006A090B">
      <w:pPr>
        <w:spacing w:after="0"/>
        <w:jc w:val="center"/>
        <w:rPr>
          <w:rFonts w:ascii="Times New Roman" w:hAnsi="Times New Roman" w:cs="Times New Roman"/>
          <w:b/>
          <w:bCs/>
          <w:sz w:val="24"/>
          <w:szCs w:val="24"/>
        </w:rPr>
      </w:pPr>
      <w:r w:rsidRPr="006A090B">
        <w:rPr>
          <w:rFonts w:ascii="Times New Roman" w:hAnsi="Times New Roman" w:cs="Times New Roman"/>
          <w:b/>
          <w:bCs/>
          <w:sz w:val="24"/>
          <w:szCs w:val="24"/>
        </w:rPr>
        <w:t xml:space="preserve">начального общего, основного общего и среднего общего образования, </w:t>
      </w:r>
    </w:p>
    <w:p w:rsidR="004E2D68" w:rsidRPr="006A090B" w:rsidRDefault="006A090B" w:rsidP="006A090B">
      <w:pPr>
        <w:spacing w:after="0"/>
        <w:jc w:val="center"/>
        <w:rPr>
          <w:rFonts w:ascii="Times New Roman" w:hAnsi="Times New Roman" w:cs="Times New Roman"/>
          <w:b/>
          <w:bCs/>
          <w:sz w:val="24"/>
          <w:szCs w:val="24"/>
        </w:rPr>
      </w:pPr>
      <w:r w:rsidRPr="006A090B">
        <w:rPr>
          <w:rFonts w:ascii="Times New Roman" w:hAnsi="Times New Roman" w:cs="Times New Roman"/>
          <w:b/>
          <w:bCs/>
          <w:sz w:val="24"/>
          <w:szCs w:val="24"/>
        </w:rPr>
        <w:t>иностранных граждан и лиц без гражданства</w:t>
      </w:r>
    </w:p>
    <w:p w:rsidR="004E2D68" w:rsidRPr="006A090B" w:rsidRDefault="004E2D68" w:rsidP="006A090B">
      <w:pPr>
        <w:spacing w:after="0"/>
        <w:jc w:val="center"/>
        <w:rPr>
          <w:rFonts w:ascii="Times New Roman" w:hAnsi="Times New Roman" w:cs="Times New Roman"/>
          <w:b/>
          <w:bCs/>
          <w:sz w:val="24"/>
          <w:szCs w:val="24"/>
        </w:rPr>
      </w:pPr>
    </w:p>
    <w:p w:rsidR="006A090B" w:rsidRDefault="006A090B" w:rsidP="006A090B">
      <w:pPr>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6A090B">
        <w:rPr>
          <w:rFonts w:ascii="Times New Roman" w:hAnsi="Times New Roman" w:cs="Times New Roman"/>
          <w:sz w:val="24"/>
          <w:szCs w:val="24"/>
        </w:rPr>
        <w:t>Настоящий Пор</w:t>
      </w:r>
      <w:r>
        <w:rPr>
          <w:rFonts w:ascii="Times New Roman" w:hAnsi="Times New Roman" w:cs="Times New Roman"/>
          <w:sz w:val="24"/>
          <w:szCs w:val="24"/>
        </w:rPr>
        <w:t xml:space="preserve">ядок проведения в Муниципальном </w:t>
      </w:r>
      <w:r w:rsidRPr="006A090B">
        <w:rPr>
          <w:rFonts w:ascii="Times New Roman" w:hAnsi="Times New Roman" w:cs="Times New Roman"/>
          <w:sz w:val="24"/>
          <w:szCs w:val="24"/>
        </w:rPr>
        <w:t xml:space="preserve">общеобразовательном учреждении </w:t>
      </w:r>
      <w:r>
        <w:rPr>
          <w:rFonts w:ascii="Times New Roman" w:hAnsi="Times New Roman" w:cs="Times New Roman"/>
          <w:sz w:val="24"/>
          <w:szCs w:val="24"/>
        </w:rPr>
        <w:t xml:space="preserve">Беломорского муниципального округа </w:t>
      </w:r>
      <w:r w:rsidRPr="006A090B">
        <w:rPr>
          <w:rFonts w:ascii="Times New Roman" w:hAnsi="Times New Roman" w:cs="Times New Roman"/>
          <w:sz w:val="24"/>
          <w:szCs w:val="24"/>
        </w:rPr>
        <w:t>«</w:t>
      </w:r>
      <w:r>
        <w:rPr>
          <w:rFonts w:ascii="Times New Roman" w:hAnsi="Times New Roman" w:cs="Times New Roman"/>
          <w:sz w:val="24"/>
          <w:szCs w:val="24"/>
        </w:rPr>
        <w:t>Беломорская с</w:t>
      </w:r>
      <w:r w:rsidRPr="006A090B">
        <w:rPr>
          <w:rFonts w:ascii="Times New Roman" w:hAnsi="Times New Roman" w:cs="Times New Roman"/>
          <w:sz w:val="24"/>
          <w:szCs w:val="24"/>
        </w:rPr>
        <w:t xml:space="preserve">редняя общеобразовательная школа №1»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 Порядок) разработан в соответствии с: </w:t>
      </w:r>
    </w:p>
    <w:p w:rsidR="006A090B" w:rsidRPr="006A090B" w:rsidRDefault="006A090B" w:rsidP="006A090B">
      <w:pPr>
        <w:jc w:val="both"/>
        <w:rPr>
          <w:rFonts w:ascii="Times New Roman" w:hAnsi="Times New Roman" w:cs="Times New Roman"/>
          <w:sz w:val="24"/>
          <w:szCs w:val="24"/>
        </w:rPr>
      </w:pPr>
      <w:r>
        <w:rPr>
          <w:rFonts w:ascii="Times New Roman" w:hAnsi="Times New Roman" w:cs="Times New Roman"/>
          <w:sz w:val="24"/>
          <w:szCs w:val="24"/>
        </w:rPr>
        <w:t xml:space="preserve">- </w:t>
      </w:r>
      <w:r w:rsidRPr="006A090B">
        <w:rPr>
          <w:rFonts w:ascii="Times New Roman" w:hAnsi="Times New Roman" w:cs="Times New Roman"/>
          <w:sz w:val="24"/>
          <w:szCs w:val="24"/>
        </w:rPr>
        <w:t xml:space="preserve">Федеральным законом от 29.12.2012 № 273-ФЗ «Об образовании в Российской Федерации» (далее - Федеральный закон «Об образовании в Российской Федерации»); </w:t>
      </w:r>
    </w:p>
    <w:p w:rsidR="006A090B" w:rsidRPr="006A090B" w:rsidRDefault="006A090B" w:rsidP="006A090B">
      <w:pPr>
        <w:jc w:val="both"/>
        <w:rPr>
          <w:rFonts w:ascii="Times New Roman" w:hAnsi="Times New Roman" w:cs="Times New Roman"/>
          <w:sz w:val="24"/>
          <w:szCs w:val="24"/>
        </w:rPr>
      </w:pPr>
      <w:r>
        <w:rPr>
          <w:rFonts w:ascii="Times New Roman" w:hAnsi="Times New Roman" w:cs="Times New Roman"/>
          <w:sz w:val="24"/>
          <w:szCs w:val="24"/>
        </w:rPr>
        <w:t xml:space="preserve">- </w:t>
      </w:r>
      <w:r w:rsidRPr="006A090B">
        <w:rPr>
          <w:rFonts w:ascii="Times New Roman" w:hAnsi="Times New Roman" w:cs="Times New Roman"/>
          <w:sz w:val="24"/>
          <w:szCs w:val="24"/>
        </w:rPr>
        <w:t>Порядком проведения в государственной или муниципальной общеобразовательной организации тестирования на знание русского я</w:t>
      </w:r>
      <w:r>
        <w:rPr>
          <w:rFonts w:ascii="Times New Roman" w:hAnsi="Times New Roman" w:cs="Times New Roman"/>
          <w:sz w:val="24"/>
          <w:szCs w:val="24"/>
        </w:rPr>
        <w:t xml:space="preserve">зыка, достаточное для освоения </w:t>
      </w:r>
      <w:r w:rsidRPr="006A090B">
        <w:rPr>
          <w:rFonts w:ascii="Times New Roman" w:hAnsi="Times New Roman" w:cs="Times New Roman"/>
          <w:sz w:val="24"/>
          <w:szCs w:val="24"/>
        </w:rPr>
        <w:t xml:space="preserve">образовательных программ начального общего, основного общего и среднего общего образования, иностранных граждан и лиц без гражданства., утвержденным приказом </w:t>
      </w:r>
      <w:proofErr w:type="spellStart"/>
      <w:r w:rsidRPr="006A090B">
        <w:rPr>
          <w:rFonts w:ascii="Times New Roman" w:hAnsi="Times New Roman" w:cs="Times New Roman"/>
          <w:sz w:val="24"/>
          <w:szCs w:val="24"/>
        </w:rPr>
        <w:t>Минпросвещения</w:t>
      </w:r>
      <w:proofErr w:type="spellEnd"/>
      <w:r w:rsidRPr="006A090B">
        <w:rPr>
          <w:rFonts w:ascii="Times New Roman" w:hAnsi="Times New Roman" w:cs="Times New Roman"/>
          <w:sz w:val="24"/>
          <w:szCs w:val="24"/>
        </w:rPr>
        <w:t xml:space="preserve"> от 04.03.2025 № 170; </w:t>
      </w:r>
    </w:p>
    <w:p w:rsidR="006A090B" w:rsidRPr="006A090B" w:rsidRDefault="006A090B" w:rsidP="006A090B">
      <w:pPr>
        <w:jc w:val="both"/>
        <w:rPr>
          <w:rFonts w:ascii="Times New Roman" w:hAnsi="Times New Roman" w:cs="Times New Roman"/>
          <w:sz w:val="24"/>
          <w:szCs w:val="24"/>
        </w:rPr>
      </w:pPr>
      <w:r>
        <w:rPr>
          <w:rFonts w:ascii="Times New Roman" w:hAnsi="Times New Roman" w:cs="Times New Roman"/>
          <w:sz w:val="24"/>
          <w:szCs w:val="24"/>
        </w:rPr>
        <w:t xml:space="preserve">- </w:t>
      </w:r>
      <w:r w:rsidRPr="006A090B">
        <w:rPr>
          <w:rFonts w:ascii="Times New Roman" w:hAnsi="Times New Roman" w:cs="Times New Roman"/>
          <w:sz w:val="24"/>
          <w:szCs w:val="24"/>
        </w:rPr>
        <w:t>Приказом Министерства просвещения РФ от 2 сентября 2020 г. N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внесенными приказами Министерства просвещения Российской Федер</w:t>
      </w:r>
      <w:r w:rsidR="002D427E">
        <w:rPr>
          <w:rFonts w:ascii="Times New Roman" w:hAnsi="Times New Roman" w:cs="Times New Roman"/>
          <w:sz w:val="24"/>
          <w:szCs w:val="24"/>
        </w:rPr>
        <w:t>ации от 8 октября 2021 г. N 707</w:t>
      </w:r>
      <w:r w:rsidRPr="006A090B">
        <w:rPr>
          <w:rFonts w:ascii="Times New Roman" w:hAnsi="Times New Roman" w:cs="Times New Roman"/>
          <w:sz w:val="24"/>
          <w:szCs w:val="24"/>
        </w:rPr>
        <w:t xml:space="preserve">, от 30 августа 2022 г. N 784, от 23 января 2023 г. N 47, от 30 августа 2023 г. N 642 и от 4 марта 2025 г. N 171 </w:t>
      </w:r>
    </w:p>
    <w:p w:rsidR="006A090B" w:rsidRPr="006A090B" w:rsidRDefault="006A090B" w:rsidP="006A090B">
      <w:pPr>
        <w:jc w:val="both"/>
        <w:rPr>
          <w:rFonts w:ascii="Times New Roman" w:hAnsi="Times New Roman" w:cs="Times New Roman"/>
          <w:sz w:val="24"/>
          <w:szCs w:val="24"/>
        </w:rPr>
      </w:pPr>
      <w:r>
        <w:rPr>
          <w:rFonts w:ascii="Times New Roman" w:hAnsi="Times New Roman" w:cs="Times New Roman"/>
          <w:sz w:val="24"/>
          <w:szCs w:val="24"/>
        </w:rPr>
        <w:t xml:space="preserve">- </w:t>
      </w:r>
      <w:r w:rsidRPr="006A090B">
        <w:rPr>
          <w:rFonts w:ascii="Times New Roman" w:hAnsi="Times New Roman" w:cs="Times New Roman"/>
          <w:sz w:val="24"/>
          <w:szCs w:val="24"/>
        </w:rPr>
        <w:t xml:space="preserve">Конвенцией о правах ребенка; </w:t>
      </w:r>
    </w:p>
    <w:p w:rsidR="006A090B" w:rsidRPr="006A090B" w:rsidRDefault="006A090B" w:rsidP="006A090B">
      <w:pPr>
        <w:jc w:val="both"/>
        <w:rPr>
          <w:rFonts w:ascii="Times New Roman" w:hAnsi="Times New Roman" w:cs="Times New Roman"/>
          <w:sz w:val="24"/>
          <w:szCs w:val="24"/>
        </w:rPr>
      </w:pPr>
      <w:r>
        <w:rPr>
          <w:rFonts w:ascii="Times New Roman" w:hAnsi="Times New Roman" w:cs="Times New Roman"/>
          <w:sz w:val="24"/>
          <w:szCs w:val="24"/>
        </w:rPr>
        <w:t xml:space="preserve">- </w:t>
      </w:r>
      <w:r w:rsidRPr="006A090B">
        <w:rPr>
          <w:rFonts w:ascii="Times New Roman" w:hAnsi="Times New Roman" w:cs="Times New Roman"/>
          <w:sz w:val="24"/>
          <w:szCs w:val="24"/>
        </w:rPr>
        <w:t xml:space="preserve">Федеральным законом от 25.07.2002 №115 - ФЗ «О правовом положении иностранных граждан в РФ»; </w:t>
      </w:r>
    </w:p>
    <w:p w:rsidR="006A090B" w:rsidRPr="006A090B" w:rsidRDefault="006A090B" w:rsidP="0069282F">
      <w:pPr>
        <w:jc w:val="both"/>
        <w:rPr>
          <w:rFonts w:ascii="Times New Roman" w:hAnsi="Times New Roman" w:cs="Times New Roman"/>
          <w:sz w:val="24"/>
          <w:szCs w:val="24"/>
        </w:rPr>
      </w:pPr>
      <w:r w:rsidRPr="006A090B">
        <w:rPr>
          <w:rFonts w:ascii="Times New Roman" w:hAnsi="Times New Roman" w:cs="Times New Roman"/>
          <w:sz w:val="24"/>
          <w:szCs w:val="24"/>
        </w:rPr>
        <w:t xml:space="preserve">1.1.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w:t>
      </w:r>
      <w:r w:rsidRPr="006A090B">
        <w:rPr>
          <w:rFonts w:ascii="Times New Roman" w:hAnsi="Times New Roman" w:cs="Times New Roman"/>
          <w:sz w:val="24"/>
          <w:szCs w:val="24"/>
        </w:rPr>
        <w:lastRenderedPageBreak/>
        <w:t xml:space="preserve">государственное управление в сфере образования (далее - исполнительные органы в сфере образования) – Министерством образования </w:t>
      </w:r>
      <w:r w:rsidR="0069282F">
        <w:rPr>
          <w:rFonts w:ascii="Times New Roman" w:hAnsi="Times New Roman" w:cs="Times New Roman"/>
          <w:sz w:val="24"/>
          <w:szCs w:val="24"/>
        </w:rPr>
        <w:t xml:space="preserve"> и спорта Республики Карелия.</w:t>
      </w:r>
      <w:r w:rsidRPr="006A090B">
        <w:rPr>
          <w:rFonts w:ascii="Times New Roman" w:hAnsi="Times New Roman" w:cs="Times New Roman"/>
          <w:sz w:val="24"/>
          <w:szCs w:val="24"/>
        </w:rPr>
        <w:t xml:space="preserve"> </w:t>
      </w:r>
    </w:p>
    <w:p w:rsidR="006A090B" w:rsidRPr="006A090B" w:rsidRDefault="006A090B" w:rsidP="0069282F">
      <w:pPr>
        <w:jc w:val="both"/>
        <w:rPr>
          <w:rFonts w:ascii="Times New Roman" w:hAnsi="Times New Roman" w:cs="Times New Roman"/>
          <w:sz w:val="24"/>
          <w:szCs w:val="24"/>
        </w:rPr>
      </w:pPr>
      <w:r w:rsidRPr="006A090B">
        <w:rPr>
          <w:rFonts w:ascii="Times New Roman" w:hAnsi="Times New Roman" w:cs="Times New Roman"/>
          <w:sz w:val="24"/>
          <w:szCs w:val="24"/>
        </w:rPr>
        <w:t xml:space="preserve">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 </w:t>
      </w:r>
    </w:p>
    <w:p w:rsidR="006A090B" w:rsidRPr="006A090B" w:rsidRDefault="006A090B" w:rsidP="0069282F">
      <w:pPr>
        <w:jc w:val="both"/>
        <w:rPr>
          <w:rFonts w:ascii="Times New Roman" w:hAnsi="Times New Roman" w:cs="Times New Roman"/>
          <w:sz w:val="24"/>
          <w:szCs w:val="24"/>
        </w:rPr>
      </w:pPr>
      <w:r w:rsidRPr="006A090B">
        <w:rPr>
          <w:rFonts w:ascii="Times New Roman" w:hAnsi="Times New Roman" w:cs="Times New Roman"/>
          <w:sz w:val="24"/>
          <w:szCs w:val="24"/>
        </w:rPr>
        <w:t xml:space="preserve">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 </w:t>
      </w:r>
    </w:p>
    <w:p w:rsidR="006A090B" w:rsidRPr="006A090B" w:rsidRDefault="006A090B" w:rsidP="000B7C16">
      <w:pPr>
        <w:jc w:val="both"/>
        <w:rPr>
          <w:rFonts w:ascii="Times New Roman" w:hAnsi="Times New Roman" w:cs="Times New Roman"/>
          <w:sz w:val="24"/>
          <w:szCs w:val="24"/>
        </w:rPr>
      </w:pPr>
      <w:r w:rsidRPr="006A090B">
        <w:rPr>
          <w:rFonts w:ascii="Times New Roman" w:hAnsi="Times New Roman" w:cs="Times New Roman"/>
          <w:sz w:val="24"/>
          <w:szCs w:val="24"/>
        </w:rPr>
        <w:t xml:space="preserve">В соответствии с письмом Министерства образования </w:t>
      </w:r>
      <w:r w:rsidR="0069282F">
        <w:rPr>
          <w:rFonts w:ascii="Times New Roman" w:hAnsi="Times New Roman" w:cs="Times New Roman"/>
          <w:sz w:val="24"/>
          <w:szCs w:val="24"/>
        </w:rPr>
        <w:t>и спорта Республики Карелия от 31.03.2025 №386</w:t>
      </w:r>
      <w:r w:rsidRPr="006A090B">
        <w:rPr>
          <w:rFonts w:ascii="Times New Roman" w:hAnsi="Times New Roman" w:cs="Times New Roman"/>
          <w:sz w:val="24"/>
          <w:szCs w:val="24"/>
        </w:rPr>
        <w:t xml:space="preserve"> определены пункты проведения тестирования. </w:t>
      </w:r>
    </w:p>
    <w:p w:rsidR="006A090B" w:rsidRPr="006A090B" w:rsidRDefault="006A090B" w:rsidP="000B7C16">
      <w:pPr>
        <w:jc w:val="both"/>
        <w:rPr>
          <w:rFonts w:ascii="Times New Roman" w:hAnsi="Times New Roman" w:cs="Times New Roman"/>
          <w:sz w:val="24"/>
          <w:szCs w:val="24"/>
        </w:rPr>
      </w:pPr>
      <w:r w:rsidRPr="006A090B">
        <w:rPr>
          <w:rFonts w:ascii="Times New Roman" w:hAnsi="Times New Roman" w:cs="Times New Roman"/>
          <w:sz w:val="24"/>
          <w:szCs w:val="24"/>
        </w:rPr>
        <w:t>Дл</w:t>
      </w:r>
      <w:r w:rsidR="0069282F">
        <w:rPr>
          <w:rFonts w:ascii="Times New Roman" w:hAnsi="Times New Roman" w:cs="Times New Roman"/>
          <w:sz w:val="24"/>
          <w:szCs w:val="24"/>
        </w:rPr>
        <w:t>я Беломорского муниципального</w:t>
      </w:r>
      <w:r w:rsidRPr="006A090B">
        <w:rPr>
          <w:rFonts w:ascii="Times New Roman" w:hAnsi="Times New Roman" w:cs="Times New Roman"/>
          <w:sz w:val="24"/>
          <w:szCs w:val="24"/>
        </w:rPr>
        <w:t xml:space="preserve"> округа местом 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поступающих на обучение в </w:t>
      </w:r>
      <w:r w:rsidR="0069282F">
        <w:rPr>
          <w:rFonts w:ascii="Times New Roman" w:hAnsi="Times New Roman" w:cs="Times New Roman"/>
          <w:sz w:val="24"/>
          <w:szCs w:val="24"/>
        </w:rPr>
        <w:t>о</w:t>
      </w:r>
      <w:r w:rsidR="000B7C16">
        <w:rPr>
          <w:rFonts w:ascii="Times New Roman" w:hAnsi="Times New Roman" w:cs="Times New Roman"/>
          <w:sz w:val="24"/>
          <w:szCs w:val="24"/>
        </w:rPr>
        <w:t xml:space="preserve">бщеобразовательные </w:t>
      </w:r>
      <w:proofErr w:type="gramStart"/>
      <w:r w:rsidR="000B7C16">
        <w:rPr>
          <w:rFonts w:ascii="Times New Roman" w:hAnsi="Times New Roman" w:cs="Times New Roman"/>
          <w:sz w:val="24"/>
          <w:szCs w:val="24"/>
        </w:rPr>
        <w:t xml:space="preserve">организации  </w:t>
      </w:r>
      <w:r w:rsidR="0069282F">
        <w:rPr>
          <w:rFonts w:ascii="Times New Roman" w:hAnsi="Times New Roman" w:cs="Times New Roman"/>
          <w:sz w:val="24"/>
          <w:szCs w:val="24"/>
        </w:rPr>
        <w:t>Беломорского</w:t>
      </w:r>
      <w:proofErr w:type="gramEnd"/>
      <w:r w:rsidR="0069282F">
        <w:rPr>
          <w:rFonts w:ascii="Times New Roman" w:hAnsi="Times New Roman" w:cs="Times New Roman"/>
          <w:sz w:val="24"/>
          <w:szCs w:val="24"/>
        </w:rPr>
        <w:t xml:space="preserve"> муниципального округа - М</w:t>
      </w:r>
      <w:r w:rsidRPr="006A090B">
        <w:rPr>
          <w:rFonts w:ascii="Times New Roman" w:hAnsi="Times New Roman" w:cs="Times New Roman"/>
          <w:sz w:val="24"/>
          <w:szCs w:val="24"/>
        </w:rPr>
        <w:t xml:space="preserve">ОУ </w:t>
      </w:r>
      <w:r w:rsidR="0069282F">
        <w:rPr>
          <w:rFonts w:ascii="Times New Roman" w:hAnsi="Times New Roman" w:cs="Times New Roman"/>
          <w:sz w:val="24"/>
          <w:szCs w:val="24"/>
        </w:rPr>
        <w:t xml:space="preserve"> «Беломорская СОШ №1»,  расположенное</w:t>
      </w:r>
      <w:r w:rsidRPr="006A090B">
        <w:rPr>
          <w:rFonts w:ascii="Times New Roman" w:hAnsi="Times New Roman" w:cs="Times New Roman"/>
          <w:sz w:val="24"/>
          <w:szCs w:val="24"/>
        </w:rPr>
        <w:t xml:space="preserve"> по адресу: </w:t>
      </w:r>
      <w:r w:rsidR="0069282F">
        <w:rPr>
          <w:rFonts w:ascii="Times New Roman" w:hAnsi="Times New Roman" w:cs="Times New Roman"/>
          <w:sz w:val="24"/>
          <w:szCs w:val="24"/>
        </w:rPr>
        <w:t xml:space="preserve"> Республика Карелия, г. Беломорск, ул. Ленинская, д. 15.</w:t>
      </w:r>
    </w:p>
    <w:p w:rsidR="006A090B" w:rsidRPr="006A090B" w:rsidRDefault="006A090B" w:rsidP="000B7C16">
      <w:pPr>
        <w:jc w:val="both"/>
        <w:rPr>
          <w:rFonts w:ascii="Times New Roman" w:hAnsi="Times New Roman" w:cs="Times New Roman"/>
          <w:sz w:val="24"/>
          <w:szCs w:val="24"/>
        </w:rPr>
      </w:pPr>
      <w:r w:rsidRPr="000B7C16">
        <w:rPr>
          <w:rFonts w:ascii="Times New Roman" w:hAnsi="Times New Roman" w:cs="Times New Roman"/>
          <w:sz w:val="24"/>
          <w:szCs w:val="24"/>
        </w:rPr>
        <w:t>2.</w:t>
      </w:r>
      <w:r w:rsidRPr="006A090B">
        <w:rPr>
          <w:rFonts w:ascii="Times New Roman" w:hAnsi="Times New Roman" w:cs="Times New Roman"/>
          <w:sz w:val="24"/>
          <w:szCs w:val="24"/>
        </w:rPr>
        <w:t xml:space="preserve">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пункте 2 настоящего Порядка.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4. Расписание проведения тестирования определяется исполнительными органами в сфере образования (Министерством образования </w:t>
      </w:r>
      <w:r w:rsidR="002D427E">
        <w:rPr>
          <w:rFonts w:ascii="Times New Roman" w:hAnsi="Times New Roman" w:cs="Times New Roman"/>
          <w:sz w:val="24"/>
          <w:szCs w:val="24"/>
        </w:rPr>
        <w:t>и спорта Республики Карелия).</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lastRenderedPageBreak/>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приложении к настоящему Порядку. </w:t>
      </w:r>
    </w:p>
    <w:p w:rsidR="006A090B" w:rsidRPr="006A090B" w:rsidRDefault="006A090B" w:rsidP="006A090B">
      <w:pPr>
        <w:rPr>
          <w:rFonts w:ascii="Times New Roman" w:hAnsi="Times New Roman" w:cs="Times New Roman"/>
          <w:sz w:val="24"/>
          <w:szCs w:val="24"/>
        </w:rPr>
      </w:pPr>
      <w:r w:rsidRPr="006A090B">
        <w:rPr>
          <w:rFonts w:ascii="Times New Roman" w:hAnsi="Times New Roman" w:cs="Times New Roman"/>
          <w:sz w:val="24"/>
          <w:szCs w:val="24"/>
        </w:rPr>
        <w:t xml:space="preserve">8. Устанавливаются следующие уровни знания русского языка: </w:t>
      </w:r>
    </w:p>
    <w:p w:rsidR="006A090B" w:rsidRPr="006A090B" w:rsidRDefault="006A090B" w:rsidP="006A090B">
      <w:pPr>
        <w:rPr>
          <w:rFonts w:ascii="Times New Roman" w:hAnsi="Times New Roman" w:cs="Times New Roman"/>
          <w:sz w:val="24"/>
          <w:szCs w:val="24"/>
        </w:rPr>
      </w:pPr>
      <w:r w:rsidRPr="006A090B">
        <w:rPr>
          <w:rFonts w:ascii="Times New Roman" w:hAnsi="Times New Roman" w:cs="Times New Roman"/>
          <w:sz w:val="24"/>
          <w:szCs w:val="24"/>
        </w:rPr>
        <w:t xml:space="preserve">а) достаточный для освоения образовательных программ; </w:t>
      </w:r>
    </w:p>
    <w:p w:rsidR="006A090B" w:rsidRPr="006A090B" w:rsidRDefault="006A090B" w:rsidP="006A090B">
      <w:pPr>
        <w:rPr>
          <w:rFonts w:ascii="Times New Roman" w:hAnsi="Times New Roman" w:cs="Times New Roman"/>
          <w:sz w:val="24"/>
          <w:szCs w:val="24"/>
        </w:rPr>
      </w:pPr>
      <w:r w:rsidRPr="006A090B">
        <w:rPr>
          <w:rFonts w:ascii="Times New Roman" w:hAnsi="Times New Roman" w:cs="Times New Roman"/>
          <w:sz w:val="24"/>
          <w:szCs w:val="24"/>
        </w:rPr>
        <w:t xml:space="preserve">б) недостаточный для освоения образовательных программ. </w:t>
      </w:r>
    </w:p>
    <w:p w:rsidR="006A090B" w:rsidRPr="006A090B" w:rsidRDefault="006A090B" w:rsidP="006A090B">
      <w:pPr>
        <w:rPr>
          <w:rFonts w:ascii="Times New Roman" w:hAnsi="Times New Roman" w:cs="Times New Roman"/>
          <w:sz w:val="24"/>
          <w:szCs w:val="24"/>
        </w:rPr>
      </w:pPr>
      <w:r w:rsidRPr="006A090B">
        <w:rPr>
          <w:rFonts w:ascii="Times New Roman" w:hAnsi="Times New Roman" w:cs="Times New Roman"/>
          <w:sz w:val="24"/>
          <w:szCs w:val="24"/>
        </w:rPr>
        <w:t xml:space="preserve">9. Тестирование проводится по годам обучения.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осуществляются Федеральной службой по надз</w:t>
      </w:r>
      <w:r w:rsidR="002D427E">
        <w:rPr>
          <w:rFonts w:ascii="Times New Roman" w:hAnsi="Times New Roman" w:cs="Times New Roman"/>
          <w:sz w:val="24"/>
          <w:szCs w:val="24"/>
        </w:rPr>
        <w:t>ору в сфере образования и науки</w:t>
      </w:r>
      <w:r w:rsidRPr="006A090B">
        <w:rPr>
          <w:rFonts w:ascii="Times New Roman" w:hAnsi="Times New Roman" w:cs="Times New Roman"/>
          <w:sz w:val="24"/>
          <w:szCs w:val="24"/>
        </w:rPr>
        <w:t xml:space="preserve">.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с учетом уровня знания русского языка, достаточного для освоения образовательных программ.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13. Тестирование проводится в ППТ, оснащенных средствами осуществления записи на аудионосители (</w:t>
      </w:r>
      <w:proofErr w:type="spellStart"/>
      <w:r w:rsidRPr="006A090B">
        <w:rPr>
          <w:rFonts w:ascii="Times New Roman" w:hAnsi="Times New Roman" w:cs="Times New Roman"/>
          <w:sz w:val="24"/>
          <w:szCs w:val="24"/>
        </w:rPr>
        <w:t>видеоносители</w:t>
      </w:r>
      <w:proofErr w:type="spellEnd"/>
      <w:r w:rsidRPr="006A090B">
        <w:rPr>
          <w:rFonts w:ascii="Times New Roman" w:hAnsi="Times New Roman" w:cs="Times New Roman"/>
          <w:sz w:val="24"/>
          <w:szCs w:val="24"/>
        </w:rPr>
        <w:t xml:space="preserve">) и воспроизведения аудиозаписи (видеозаписи).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С помощью средств видеозаписи должна быть зафиксирована вся процедура проведения тестирования в ППТ.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С помощью средств аудиозаписи должны быть зафиксированы устные ответы иностранного гражданина.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Для выполнения заданий в устной форме иностранные граждане распределяются в ППТ таким образом, чтобы не мешать друг другу при выполнении заданий.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14. Для проведения тестирования тестирующая организация создает комиссию по проведению тестирования.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lastRenderedPageBreak/>
        <w:t xml:space="preserve">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16. При проведении тестирования иностранному гражданину запрещается: </w:t>
      </w:r>
    </w:p>
    <w:p w:rsidR="002D427E"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пользоваться подсказками работников тестирующей организации, а также иностранных граждан, проходящих тестирование;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17. Иностранный гражданин, нарушивший предусмотренные пунктом 16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В апелляционные комиссии не могут быть включены члены комиссий по проведению тестирования.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Апелляционная комиссия: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1) принимает и рассматривает апелляции иностранных граждан по вопросам нарушения настоящего Порядка, а также несогласия с выставленными баллами;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2) принимает по результатам рассмотрения апелляции решение об удовлетворении или отклонении апелляции иностранного гражданина;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lastRenderedPageBreak/>
        <w:t xml:space="preserve">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пунктом 4 настоящего Порядка. </w:t>
      </w:r>
    </w:p>
    <w:p w:rsidR="006A090B" w:rsidRPr="006A090B" w:rsidRDefault="006A090B" w:rsidP="002D427E">
      <w:pPr>
        <w:jc w:val="both"/>
        <w:rPr>
          <w:rFonts w:ascii="Times New Roman" w:hAnsi="Times New Roman" w:cs="Times New Roman"/>
          <w:sz w:val="24"/>
          <w:szCs w:val="24"/>
        </w:rPr>
      </w:pPr>
      <w:r w:rsidRPr="006A090B">
        <w:rPr>
          <w:rFonts w:ascii="Times New Roman" w:hAnsi="Times New Roman" w:cs="Times New Roman"/>
          <w:sz w:val="24"/>
          <w:szCs w:val="24"/>
        </w:rPr>
        <w:t xml:space="preserve">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 </w:t>
      </w:r>
    </w:p>
    <w:p w:rsidR="006A090B" w:rsidRPr="006A090B" w:rsidRDefault="006A090B" w:rsidP="00947755">
      <w:pPr>
        <w:jc w:val="both"/>
        <w:rPr>
          <w:rFonts w:ascii="Times New Roman" w:hAnsi="Times New Roman" w:cs="Times New Roman"/>
          <w:sz w:val="24"/>
          <w:szCs w:val="24"/>
        </w:rPr>
      </w:pPr>
      <w:r w:rsidRPr="006A090B">
        <w:rPr>
          <w:rFonts w:ascii="Times New Roman" w:hAnsi="Times New Roman" w:cs="Times New Roman"/>
          <w:sz w:val="24"/>
          <w:szCs w:val="24"/>
        </w:rP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w:t>
      </w:r>
      <w:r w:rsidR="00947755">
        <w:rPr>
          <w:rFonts w:ascii="Times New Roman" w:hAnsi="Times New Roman" w:cs="Times New Roman"/>
          <w:sz w:val="24"/>
          <w:szCs w:val="24"/>
        </w:rPr>
        <w:t>нятся в тестирующей организации</w:t>
      </w:r>
      <w:r w:rsidRPr="006A090B">
        <w:rPr>
          <w:rFonts w:ascii="Times New Roman" w:hAnsi="Times New Roman" w:cs="Times New Roman"/>
          <w:sz w:val="24"/>
          <w:szCs w:val="24"/>
        </w:rPr>
        <w:t xml:space="preserve">. </w:t>
      </w:r>
    </w:p>
    <w:p w:rsidR="006A090B" w:rsidRPr="006A090B" w:rsidRDefault="006A090B" w:rsidP="00947755">
      <w:pPr>
        <w:jc w:val="both"/>
        <w:rPr>
          <w:rFonts w:ascii="Times New Roman" w:hAnsi="Times New Roman" w:cs="Times New Roman"/>
          <w:sz w:val="24"/>
          <w:szCs w:val="24"/>
        </w:rPr>
      </w:pPr>
      <w:r w:rsidRPr="006A090B">
        <w:rPr>
          <w:rFonts w:ascii="Times New Roman" w:hAnsi="Times New Roman" w:cs="Times New Roman"/>
          <w:sz w:val="24"/>
          <w:szCs w:val="24"/>
        </w:rP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4E2D68" w:rsidRDefault="004E2D68"/>
    <w:p w:rsidR="004E2D68" w:rsidRDefault="004E2D68"/>
    <w:p w:rsidR="004E2D68" w:rsidRDefault="004E2D68"/>
    <w:sectPr w:rsidR="004E2D68" w:rsidSect="003417D5">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5D6F14"/>
    <w:multiLevelType w:val="hybridMultilevel"/>
    <w:tmpl w:val="2339B4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71868"/>
    <w:multiLevelType w:val="multilevel"/>
    <w:tmpl w:val="F634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A07F9"/>
    <w:multiLevelType w:val="multilevel"/>
    <w:tmpl w:val="0E66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66784"/>
    <w:multiLevelType w:val="hybridMultilevel"/>
    <w:tmpl w:val="FFFE38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25052E8"/>
    <w:multiLevelType w:val="multilevel"/>
    <w:tmpl w:val="CCB4A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2A6A1C"/>
    <w:multiLevelType w:val="multilevel"/>
    <w:tmpl w:val="044A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24"/>
    <w:rsid w:val="000B7C16"/>
    <w:rsid w:val="00224AA4"/>
    <w:rsid w:val="002D427E"/>
    <w:rsid w:val="003417D5"/>
    <w:rsid w:val="003E3224"/>
    <w:rsid w:val="004E2D68"/>
    <w:rsid w:val="0069282F"/>
    <w:rsid w:val="006A090B"/>
    <w:rsid w:val="007067CF"/>
    <w:rsid w:val="00947755"/>
    <w:rsid w:val="00DC2F53"/>
    <w:rsid w:val="00DC4B41"/>
    <w:rsid w:val="00F92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45D0E-5473-44D6-90BC-61682288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B41"/>
  </w:style>
  <w:style w:type="paragraph" w:styleId="1">
    <w:name w:val="heading 1"/>
    <w:basedOn w:val="a"/>
    <w:link w:val="10"/>
    <w:uiPriority w:val="9"/>
    <w:qFormat/>
    <w:rsid w:val="004E2D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3E3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qFormat/>
    <w:rsid w:val="003E3224"/>
    <w:rPr>
      <w:b/>
      <w:bCs/>
    </w:rPr>
  </w:style>
  <w:style w:type="character" w:customStyle="1" w:styleId="10">
    <w:name w:val="Заголовок 1 Знак"/>
    <w:basedOn w:val="a0"/>
    <w:link w:val="1"/>
    <w:uiPriority w:val="9"/>
    <w:rsid w:val="004E2D68"/>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4E2D68"/>
    <w:rPr>
      <w:color w:val="0000FF"/>
      <w:u w:val="single"/>
    </w:rPr>
  </w:style>
  <w:style w:type="character" w:customStyle="1" w:styleId="futurisfootnotegroup">
    <w:name w:val="futurisfootnotegroup"/>
    <w:basedOn w:val="a0"/>
    <w:rsid w:val="004E2D68"/>
  </w:style>
  <w:style w:type="paragraph" w:styleId="a5">
    <w:name w:val="Normal (Web)"/>
    <w:basedOn w:val="a"/>
    <w:uiPriority w:val="99"/>
    <w:semiHidden/>
    <w:unhideWhenUsed/>
    <w:rsid w:val="006A090B"/>
    <w:rPr>
      <w:rFonts w:ascii="Times New Roman" w:hAnsi="Times New Roman" w:cs="Times New Roman"/>
      <w:sz w:val="24"/>
      <w:szCs w:val="24"/>
    </w:rPr>
  </w:style>
  <w:style w:type="paragraph" w:customStyle="1" w:styleId="Default">
    <w:name w:val="Default"/>
    <w:rsid w:val="006A090B"/>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DC2F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2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74758">
      <w:bodyDiv w:val="1"/>
      <w:marLeft w:val="0"/>
      <w:marRight w:val="0"/>
      <w:marTop w:val="0"/>
      <w:marBottom w:val="0"/>
      <w:divBdr>
        <w:top w:val="none" w:sz="0" w:space="0" w:color="auto"/>
        <w:left w:val="none" w:sz="0" w:space="0" w:color="auto"/>
        <w:bottom w:val="none" w:sz="0" w:space="0" w:color="auto"/>
        <w:right w:val="none" w:sz="0" w:space="0" w:color="auto"/>
      </w:divBdr>
    </w:div>
    <w:div w:id="365377218">
      <w:bodyDiv w:val="1"/>
      <w:marLeft w:val="0"/>
      <w:marRight w:val="0"/>
      <w:marTop w:val="0"/>
      <w:marBottom w:val="0"/>
      <w:divBdr>
        <w:top w:val="none" w:sz="0" w:space="0" w:color="auto"/>
        <w:left w:val="none" w:sz="0" w:space="0" w:color="auto"/>
        <w:bottom w:val="none" w:sz="0" w:space="0" w:color="auto"/>
        <w:right w:val="none" w:sz="0" w:space="0" w:color="auto"/>
      </w:divBdr>
      <w:divsChild>
        <w:div w:id="554052752">
          <w:marLeft w:val="0"/>
          <w:marRight w:val="0"/>
          <w:marTop w:val="0"/>
          <w:marBottom w:val="144"/>
          <w:divBdr>
            <w:top w:val="none" w:sz="0" w:space="0" w:color="auto"/>
            <w:left w:val="none" w:sz="0" w:space="0" w:color="auto"/>
            <w:bottom w:val="none" w:sz="0" w:space="0" w:color="auto"/>
            <w:right w:val="none" w:sz="0" w:space="0" w:color="auto"/>
          </w:divBdr>
        </w:div>
      </w:divsChild>
    </w:div>
    <w:div w:id="1058669059">
      <w:bodyDiv w:val="1"/>
      <w:marLeft w:val="0"/>
      <w:marRight w:val="0"/>
      <w:marTop w:val="0"/>
      <w:marBottom w:val="0"/>
      <w:divBdr>
        <w:top w:val="none" w:sz="0" w:space="0" w:color="auto"/>
        <w:left w:val="none" w:sz="0" w:space="0" w:color="auto"/>
        <w:bottom w:val="none" w:sz="0" w:space="0" w:color="auto"/>
        <w:right w:val="none" w:sz="0" w:space="0" w:color="auto"/>
      </w:divBdr>
    </w:div>
    <w:div w:id="2113091960">
      <w:bodyDiv w:val="1"/>
      <w:marLeft w:val="0"/>
      <w:marRight w:val="0"/>
      <w:marTop w:val="0"/>
      <w:marBottom w:val="0"/>
      <w:divBdr>
        <w:top w:val="none" w:sz="0" w:space="0" w:color="auto"/>
        <w:left w:val="none" w:sz="0" w:space="0" w:color="auto"/>
        <w:bottom w:val="none" w:sz="0" w:space="0" w:color="auto"/>
        <w:right w:val="none" w:sz="0" w:space="0" w:color="auto"/>
      </w:divBdr>
      <w:divsChild>
        <w:div w:id="2144302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11015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ЦБА</cp:lastModifiedBy>
  <cp:revision>2</cp:revision>
  <cp:lastPrinted>2025-12-08T09:15:00Z</cp:lastPrinted>
  <dcterms:created xsi:type="dcterms:W3CDTF">2025-12-08T10:01:00Z</dcterms:created>
  <dcterms:modified xsi:type="dcterms:W3CDTF">2025-12-08T10:01:00Z</dcterms:modified>
</cp:coreProperties>
</file>